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E465C" w14:textId="77777777" w:rsidR="00563CBD" w:rsidRDefault="00563CBD" w:rsidP="00416650">
      <w:pPr>
        <w:spacing w:line="360" w:lineRule="auto"/>
        <w:rPr>
          <w:rFonts w:ascii="Arial" w:hAnsi="Arial"/>
        </w:rPr>
      </w:pPr>
      <w:bookmarkStart w:id="0" w:name="_GoBack"/>
      <w:r>
        <w:rPr>
          <w:rFonts w:ascii="Arial" w:hAnsi="Arial"/>
        </w:rPr>
        <w:t>Robert Lumley</w:t>
      </w:r>
      <w:r w:rsidR="006D79FE">
        <w:rPr>
          <w:rFonts w:ascii="Arial" w:hAnsi="Arial"/>
        </w:rPr>
        <w:t xml:space="preserve"> </w:t>
      </w:r>
    </w:p>
    <w:p w14:paraId="55ADADC5" w14:textId="397E0533" w:rsidR="006D79FE" w:rsidRDefault="006D79FE" w:rsidP="00416650">
      <w:pPr>
        <w:spacing w:line="360" w:lineRule="auto"/>
        <w:rPr>
          <w:rFonts w:ascii="Arial" w:hAnsi="Arial"/>
        </w:rPr>
      </w:pPr>
      <w:r>
        <w:rPr>
          <w:rFonts w:ascii="Arial" w:hAnsi="Arial"/>
        </w:rPr>
        <w:t>'Sit in: Art, Design and Politics in Italy in the 1960s'</w:t>
      </w:r>
    </w:p>
    <w:bookmarkEnd w:id="0"/>
    <w:p w14:paraId="02F04C31" w14:textId="77777777" w:rsidR="006D79FE" w:rsidRDefault="006D79FE" w:rsidP="00416650">
      <w:pPr>
        <w:spacing w:line="360" w:lineRule="auto"/>
        <w:rPr>
          <w:rFonts w:ascii="Arial" w:hAnsi="Arial"/>
        </w:rPr>
      </w:pPr>
    </w:p>
    <w:p w14:paraId="014B8DBC" w14:textId="5B260D14" w:rsidR="00416650" w:rsidRDefault="00416650" w:rsidP="00416650">
      <w:pPr>
        <w:spacing w:line="360" w:lineRule="auto"/>
        <w:rPr>
          <w:rFonts w:ascii="Arial" w:hAnsi="Arial"/>
        </w:rPr>
      </w:pPr>
      <w:r>
        <w:rPr>
          <w:rFonts w:ascii="Arial" w:hAnsi="Arial"/>
        </w:rPr>
        <w:t>My aim is not to provide a guide to chairs and sitting, but to use the chair and the idea of sitting as a device to 'think with'. I want to think in particular of the role of home and the domestic sphere in the work of Italian artists in the 1960s. The chair is conceived not in isolation but as subject to art practices in which the whole idea of home, way of life and the stable object were called in question.</w:t>
      </w:r>
    </w:p>
    <w:p w14:paraId="4A8910C1" w14:textId="35ECEC89" w:rsidR="00416650" w:rsidRDefault="00416650" w:rsidP="00416650">
      <w:pPr>
        <w:spacing w:line="360" w:lineRule="auto"/>
        <w:rPr>
          <w:rFonts w:ascii="Arial" w:hAnsi="Arial"/>
        </w:rPr>
      </w:pPr>
      <w:r>
        <w:rPr>
          <w:rFonts w:ascii="Arial" w:hAnsi="Arial"/>
        </w:rPr>
        <w:t xml:space="preserve"> I am</w:t>
      </w:r>
      <w:r w:rsidR="006D79FE">
        <w:rPr>
          <w:rFonts w:ascii="Arial" w:hAnsi="Arial"/>
        </w:rPr>
        <w:t xml:space="preserve"> </w:t>
      </w:r>
      <w:r>
        <w:rPr>
          <w:rFonts w:ascii="Arial" w:hAnsi="Arial"/>
        </w:rPr>
        <w:t>offering notes of work-in-progress</w:t>
      </w:r>
      <w:r w:rsidR="000E7018">
        <w:rPr>
          <w:rFonts w:ascii="Arial" w:hAnsi="Arial"/>
        </w:rPr>
        <w:t>.</w:t>
      </w:r>
    </w:p>
    <w:p w14:paraId="0754A372" w14:textId="77777777" w:rsidR="00454A31" w:rsidRDefault="00454A31" w:rsidP="00416650">
      <w:pPr>
        <w:spacing w:line="360" w:lineRule="auto"/>
        <w:rPr>
          <w:rFonts w:ascii="Arial" w:hAnsi="Arial"/>
        </w:rPr>
      </w:pPr>
    </w:p>
    <w:p w14:paraId="550EF77F" w14:textId="77777777" w:rsidR="00454A31" w:rsidRDefault="00454A31" w:rsidP="00416650">
      <w:pPr>
        <w:spacing w:line="360" w:lineRule="auto"/>
        <w:rPr>
          <w:rFonts w:ascii="Arial" w:hAnsi="Arial"/>
        </w:rPr>
      </w:pPr>
      <w:r>
        <w:rPr>
          <w:rFonts w:ascii="Arial" w:hAnsi="Arial"/>
          <w:noProof/>
          <w:lang w:eastAsia="en-GB"/>
        </w:rPr>
        <w:drawing>
          <wp:inline distT="0" distB="0" distL="0" distR="0" wp14:anchorId="1446F6BA" wp14:editId="017401D6">
            <wp:extent cx="3366135" cy="2817220"/>
            <wp:effectExtent l="0" t="0" r="12065" b="2540"/>
            <wp:docPr id="30" name="Picture 30" descr="Macintosh HD:Users:Bob Lumley:Desktop:Piero Gilardi:Images Various:Zorio+tapet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ob Lumley:Desktop:Piero Gilardi:Images Various:Zorio+tapetto.P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6767" cy="2817749"/>
                    </a:xfrm>
                    <a:prstGeom prst="rect">
                      <a:avLst/>
                    </a:prstGeom>
                    <a:noFill/>
                    <a:ln>
                      <a:noFill/>
                    </a:ln>
                  </pic:spPr>
                </pic:pic>
              </a:graphicData>
            </a:graphic>
          </wp:inline>
        </w:drawing>
      </w:r>
    </w:p>
    <w:p w14:paraId="3A39ADFC" w14:textId="77777777" w:rsidR="00454A31" w:rsidRPr="00CF7D40" w:rsidRDefault="00454A31" w:rsidP="00454A31">
      <w:pPr>
        <w:spacing w:line="360" w:lineRule="auto"/>
        <w:rPr>
          <w:rFonts w:ascii="Arial" w:hAnsi="Arial"/>
          <w:sz w:val="20"/>
          <w:szCs w:val="20"/>
        </w:rPr>
      </w:pPr>
      <w:r w:rsidRPr="00CF7D40">
        <w:rPr>
          <w:rFonts w:ascii="Arial" w:hAnsi="Arial"/>
          <w:sz w:val="20"/>
          <w:szCs w:val="20"/>
        </w:rPr>
        <w:t xml:space="preserve">Gilberto </w:t>
      </w:r>
      <w:proofErr w:type="spellStart"/>
      <w:r w:rsidRPr="00CF7D40">
        <w:rPr>
          <w:rFonts w:ascii="Arial" w:hAnsi="Arial"/>
          <w:sz w:val="20"/>
          <w:szCs w:val="20"/>
        </w:rPr>
        <w:t>Zorio</w:t>
      </w:r>
      <w:proofErr w:type="spellEnd"/>
      <w:r w:rsidRPr="00CF7D40">
        <w:rPr>
          <w:rFonts w:ascii="Arial" w:hAnsi="Arial"/>
          <w:sz w:val="20"/>
          <w:szCs w:val="20"/>
        </w:rPr>
        <w:t xml:space="preserve"> 'tests' a 'mattress of stones' by </w:t>
      </w:r>
      <w:proofErr w:type="spellStart"/>
      <w:r w:rsidRPr="00CF7D40">
        <w:rPr>
          <w:rFonts w:ascii="Arial" w:hAnsi="Arial"/>
          <w:sz w:val="20"/>
          <w:szCs w:val="20"/>
        </w:rPr>
        <w:t>Gilardi</w:t>
      </w:r>
      <w:proofErr w:type="spellEnd"/>
    </w:p>
    <w:p w14:paraId="51D47722" w14:textId="77777777" w:rsidR="00E01C1C" w:rsidRDefault="00E01C1C"/>
    <w:p w14:paraId="5EEB4458" w14:textId="031C2CC7" w:rsidR="00416650" w:rsidRDefault="00416650" w:rsidP="00416650">
      <w:pPr>
        <w:spacing w:line="360" w:lineRule="auto"/>
        <w:rPr>
          <w:rFonts w:ascii="Arial" w:hAnsi="Arial"/>
        </w:rPr>
      </w:pPr>
      <w:r>
        <w:rPr>
          <w:rFonts w:ascii="Arial" w:hAnsi="Arial"/>
        </w:rPr>
        <w:t xml:space="preserve">The relationship between 'art' and commercial design was sometimes complex. </w:t>
      </w:r>
      <w:proofErr w:type="spellStart"/>
      <w:r w:rsidR="000E7018">
        <w:rPr>
          <w:rFonts w:ascii="Arial" w:hAnsi="Arial"/>
        </w:rPr>
        <w:t>Piero</w:t>
      </w:r>
      <w:proofErr w:type="spellEnd"/>
      <w:r w:rsidR="000E7018">
        <w:rPr>
          <w:rFonts w:ascii="Arial" w:hAnsi="Arial"/>
        </w:rPr>
        <w:t xml:space="preserve"> </w:t>
      </w:r>
      <w:proofErr w:type="spellStart"/>
      <w:r>
        <w:rPr>
          <w:rFonts w:ascii="Arial" w:hAnsi="Arial"/>
        </w:rPr>
        <w:t>Gilardi</w:t>
      </w:r>
      <w:proofErr w:type="spellEnd"/>
      <w:r>
        <w:rPr>
          <w:rFonts w:ascii="Arial" w:hAnsi="Arial"/>
        </w:rPr>
        <w:t>, for example, variously assumed an identity as artisan and worker and played with the notion of making art as if it were just another commodity. At the same time, he saw his work for</w:t>
      </w:r>
      <w:r w:rsidR="000E7018">
        <w:rPr>
          <w:rFonts w:ascii="Arial" w:hAnsi="Arial"/>
        </w:rPr>
        <w:t xml:space="preserve"> the design company,</w:t>
      </w:r>
      <w:r>
        <w:rPr>
          <w:rFonts w:ascii="Arial" w:hAnsi="Arial"/>
        </w:rPr>
        <w:t xml:space="preserve"> </w:t>
      </w:r>
      <w:proofErr w:type="spellStart"/>
      <w:r>
        <w:rPr>
          <w:rFonts w:ascii="Arial" w:hAnsi="Arial"/>
        </w:rPr>
        <w:t>Gufram</w:t>
      </w:r>
      <w:proofErr w:type="spellEnd"/>
      <w:r w:rsidR="000E7018">
        <w:rPr>
          <w:rFonts w:ascii="Arial" w:hAnsi="Arial"/>
        </w:rPr>
        <w:t>,</w:t>
      </w:r>
      <w:r>
        <w:rPr>
          <w:rFonts w:ascii="Arial" w:hAnsi="Arial"/>
        </w:rPr>
        <w:t xml:space="preserve"> as a strategic choice and a way of funding other activities, and therefore as distinct from his work as an artist. </w:t>
      </w:r>
    </w:p>
    <w:p w14:paraId="02A9BA84" w14:textId="00F518EA" w:rsidR="00416650" w:rsidRPr="009B19E9" w:rsidRDefault="00416650" w:rsidP="00416650">
      <w:pPr>
        <w:spacing w:line="360" w:lineRule="auto"/>
        <w:rPr>
          <w:rFonts w:ascii="Arial" w:hAnsi="Arial"/>
          <w:color w:val="FF0000"/>
        </w:rPr>
      </w:pPr>
      <w:r>
        <w:rPr>
          <w:rFonts w:ascii="Arial" w:hAnsi="Arial"/>
        </w:rPr>
        <w:t xml:space="preserve">It </w:t>
      </w:r>
      <w:r w:rsidR="000E7018">
        <w:rPr>
          <w:rFonts w:ascii="Arial" w:hAnsi="Arial"/>
        </w:rPr>
        <w:t>w</w:t>
      </w:r>
      <w:r>
        <w:rPr>
          <w:rFonts w:ascii="Arial" w:hAnsi="Arial"/>
        </w:rPr>
        <w:t xml:space="preserve">ould be interesting to map the various positions and itineraries of this borderland: one could take the case or Armando </w:t>
      </w:r>
      <w:proofErr w:type="spellStart"/>
      <w:r>
        <w:rPr>
          <w:rFonts w:ascii="Arial" w:hAnsi="Arial"/>
        </w:rPr>
        <w:t>Testa</w:t>
      </w:r>
      <w:proofErr w:type="spellEnd"/>
      <w:r>
        <w:rPr>
          <w:rFonts w:ascii="Arial" w:hAnsi="Arial"/>
        </w:rPr>
        <w:t xml:space="preserve">, the advertising man and graphic designer who dreamt of becoming a painter, or that </w:t>
      </w:r>
      <w:proofErr w:type="gramStart"/>
      <w:r>
        <w:rPr>
          <w:rFonts w:ascii="Arial" w:hAnsi="Arial"/>
        </w:rPr>
        <w:t>of  Michelangelo</w:t>
      </w:r>
      <w:proofErr w:type="gramEnd"/>
      <w:r>
        <w:rPr>
          <w:rFonts w:ascii="Arial" w:hAnsi="Arial"/>
        </w:rPr>
        <w:t xml:space="preserve"> </w:t>
      </w:r>
      <w:proofErr w:type="spellStart"/>
      <w:r>
        <w:rPr>
          <w:rFonts w:ascii="Arial" w:hAnsi="Arial"/>
        </w:rPr>
        <w:lastRenderedPageBreak/>
        <w:t>Pistoletto</w:t>
      </w:r>
      <w:proofErr w:type="spellEnd"/>
      <w:r w:rsidR="000E7018">
        <w:rPr>
          <w:rFonts w:ascii="Arial" w:hAnsi="Arial"/>
        </w:rPr>
        <w:t>,</w:t>
      </w:r>
      <w:r>
        <w:rPr>
          <w:rFonts w:ascii="Arial" w:hAnsi="Arial"/>
        </w:rPr>
        <w:t xml:space="preserve"> who worked for a while in </w:t>
      </w:r>
      <w:proofErr w:type="spellStart"/>
      <w:r>
        <w:rPr>
          <w:rFonts w:ascii="Arial" w:hAnsi="Arial"/>
        </w:rPr>
        <w:t>Testa's</w:t>
      </w:r>
      <w:proofErr w:type="spellEnd"/>
      <w:r>
        <w:rPr>
          <w:rFonts w:ascii="Arial" w:hAnsi="Arial"/>
        </w:rPr>
        <w:t xml:space="preserve"> office before becoming a full-time artist. </w:t>
      </w:r>
      <w:proofErr w:type="spellStart"/>
      <w:r>
        <w:rPr>
          <w:rFonts w:ascii="Arial" w:hAnsi="Arial"/>
        </w:rPr>
        <w:t>Ettore</w:t>
      </w:r>
      <w:proofErr w:type="spellEnd"/>
      <w:r>
        <w:rPr>
          <w:rFonts w:ascii="Arial" w:hAnsi="Arial"/>
        </w:rPr>
        <w:t xml:space="preserve"> </w:t>
      </w:r>
      <w:proofErr w:type="spellStart"/>
      <w:r>
        <w:rPr>
          <w:rFonts w:ascii="Arial" w:hAnsi="Arial"/>
        </w:rPr>
        <w:t>Sottsass</w:t>
      </w:r>
      <w:proofErr w:type="spellEnd"/>
      <w:r>
        <w:rPr>
          <w:rFonts w:ascii="Arial" w:hAnsi="Arial"/>
        </w:rPr>
        <w:t xml:space="preserve"> was a designer and architect but made ceramics for an exhibition entitled "</w:t>
      </w:r>
      <w:proofErr w:type="spellStart"/>
      <w:r>
        <w:rPr>
          <w:rFonts w:ascii="Arial" w:hAnsi="Arial"/>
        </w:rPr>
        <w:t>Monumento</w:t>
      </w:r>
      <w:proofErr w:type="spellEnd"/>
      <w:r>
        <w:rPr>
          <w:rFonts w:ascii="Arial" w:hAnsi="Arial"/>
        </w:rPr>
        <w:t xml:space="preserve"> </w:t>
      </w:r>
      <w:proofErr w:type="spellStart"/>
      <w:r>
        <w:rPr>
          <w:rFonts w:ascii="Arial" w:hAnsi="Arial"/>
        </w:rPr>
        <w:t>alle</w:t>
      </w:r>
      <w:proofErr w:type="spellEnd"/>
      <w:r>
        <w:rPr>
          <w:rFonts w:ascii="Arial" w:hAnsi="Arial"/>
        </w:rPr>
        <w:t xml:space="preserve"> </w:t>
      </w:r>
      <w:proofErr w:type="spellStart"/>
      <w:r>
        <w:rPr>
          <w:rFonts w:ascii="Arial" w:hAnsi="Arial"/>
        </w:rPr>
        <w:t>tribù</w:t>
      </w:r>
      <w:proofErr w:type="spellEnd"/>
      <w:r>
        <w:rPr>
          <w:rFonts w:ascii="Arial" w:hAnsi="Arial"/>
        </w:rPr>
        <w:t xml:space="preserve"> </w:t>
      </w:r>
      <w:proofErr w:type="spellStart"/>
      <w:r>
        <w:rPr>
          <w:rFonts w:ascii="Arial" w:hAnsi="Arial"/>
        </w:rPr>
        <w:t>scomparse</w:t>
      </w:r>
      <w:proofErr w:type="spellEnd"/>
      <w:r>
        <w:rPr>
          <w:rFonts w:ascii="Arial" w:hAnsi="Arial"/>
        </w:rPr>
        <w:t>", which featured "</w:t>
      </w:r>
      <w:proofErr w:type="spellStart"/>
      <w:r>
        <w:rPr>
          <w:rFonts w:ascii="Arial" w:hAnsi="Arial"/>
        </w:rPr>
        <w:t>Menhir</w:t>
      </w:r>
      <w:proofErr w:type="spellEnd"/>
      <w:r>
        <w:rPr>
          <w:rFonts w:ascii="Arial" w:hAnsi="Arial"/>
        </w:rPr>
        <w:t xml:space="preserve"> Ziggurat Stupas Hydrants e Gas Pumps", held at the </w:t>
      </w:r>
      <w:proofErr w:type="spellStart"/>
      <w:r>
        <w:rPr>
          <w:rFonts w:ascii="Arial" w:hAnsi="Arial"/>
        </w:rPr>
        <w:t>Sperone</w:t>
      </w:r>
      <w:proofErr w:type="spellEnd"/>
      <w:r>
        <w:rPr>
          <w:rFonts w:ascii="Arial" w:hAnsi="Arial"/>
        </w:rPr>
        <w:t xml:space="preserve"> gallery </w:t>
      </w:r>
      <w:proofErr w:type="spellStart"/>
      <w:r>
        <w:rPr>
          <w:rFonts w:ascii="Arial" w:hAnsi="Arial"/>
        </w:rPr>
        <w:t>n</w:t>
      </w:r>
      <w:proofErr w:type="spellEnd"/>
      <w:r>
        <w:rPr>
          <w:rFonts w:ascii="Arial" w:hAnsi="Arial"/>
        </w:rPr>
        <w:t xml:space="preserve"> 1967. </w:t>
      </w:r>
    </w:p>
    <w:p w14:paraId="44650590" w14:textId="632FD27D" w:rsidR="00416650" w:rsidRDefault="00416650" w:rsidP="00416650">
      <w:pPr>
        <w:spacing w:line="360" w:lineRule="auto"/>
        <w:rPr>
          <w:rFonts w:ascii="Arial" w:hAnsi="Arial"/>
        </w:rPr>
      </w:pPr>
      <w:r>
        <w:rPr>
          <w:rFonts w:ascii="Arial" w:hAnsi="Arial"/>
        </w:rPr>
        <w:t xml:space="preserve">The border between art and design was a territory of exchange and traffic as well as dispute and contestation. </w:t>
      </w:r>
      <w:r w:rsidR="000E7018">
        <w:rPr>
          <w:rFonts w:ascii="Arial" w:hAnsi="Arial"/>
        </w:rPr>
        <w:t>T</w:t>
      </w:r>
      <w:r>
        <w:rPr>
          <w:rFonts w:ascii="Arial" w:hAnsi="Arial"/>
        </w:rPr>
        <w:t>his paper reconnoitre</w:t>
      </w:r>
      <w:r w:rsidR="000E7018">
        <w:rPr>
          <w:rFonts w:ascii="Arial" w:hAnsi="Arial"/>
        </w:rPr>
        <w:t>s</w:t>
      </w:r>
      <w:r>
        <w:rPr>
          <w:rFonts w:ascii="Arial" w:hAnsi="Arial"/>
        </w:rPr>
        <w:t xml:space="preserve"> artists' relationship, in a broad sense, to the domestic world of designed objects by looking at the work of three Turin-based artists associated with Arte </w:t>
      </w:r>
      <w:proofErr w:type="spellStart"/>
      <w:r>
        <w:rPr>
          <w:rFonts w:ascii="Arial" w:hAnsi="Arial"/>
        </w:rPr>
        <w:t>Povera</w:t>
      </w:r>
      <w:proofErr w:type="spellEnd"/>
      <w:r>
        <w:rPr>
          <w:rFonts w:ascii="Arial" w:hAnsi="Arial"/>
        </w:rPr>
        <w:t xml:space="preserve">, namely </w:t>
      </w:r>
      <w:proofErr w:type="spellStart"/>
      <w:r>
        <w:rPr>
          <w:rFonts w:ascii="Arial" w:hAnsi="Arial"/>
        </w:rPr>
        <w:t>Piero</w:t>
      </w:r>
      <w:proofErr w:type="spellEnd"/>
      <w:r>
        <w:rPr>
          <w:rFonts w:ascii="Arial" w:hAnsi="Arial"/>
        </w:rPr>
        <w:t xml:space="preserve"> </w:t>
      </w:r>
      <w:proofErr w:type="spellStart"/>
      <w:r>
        <w:rPr>
          <w:rFonts w:ascii="Arial" w:hAnsi="Arial"/>
        </w:rPr>
        <w:t>Gilardi</w:t>
      </w:r>
      <w:proofErr w:type="spellEnd"/>
      <w:r>
        <w:rPr>
          <w:rFonts w:ascii="Arial" w:hAnsi="Arial"/>
        </w:rPr>
        <w:t xml:space="preserve">, Gilberto </w:t>
      </w:r>
      <w:proofErr w:type="spellStart"/>
      <w:r>
        <w:rPr>
          <w:rFonts w:ascii="Arial" w:hAnsi="Arial"/>
        </w:rPr>
        <w:t>Zorio</w:t>
      </w:r>
      <w:proofErr w:type="spellEnd"/>
      <w:r>
        <w:rPr>
          <w:rFonts w:ascii="Arial" w:hAnsi="Arial"/>
        </w:rPr>
        <w:t xml:space="preserve">, and Mario </w:t>
      </w:r>
      <w:proofErr w:type="spellStart"/>
      <w:r>
        <w:rPr>
          <w:rFonts w:ascii="Arial" w:hAnsi="Arial"/>
        </w:rPr>
        <w:t>Merz</w:t>
      </w:r>
      <w:proofErr w:type="spellEnd"/>
      <w:r>
        <w:rPr>
          <w:rFonts w:ascii="Arial" w:hAnsi="Arial"/>
        </w:rPr>
        <w:t>.</w:t>
      </w:r>
    </w:p>
    <w:p w14:paraId="10DDFF5F" w14:textId="77777777" w:rsidR="003C559B" w:rsidRDefault="003C559B" w:rsidP="00416650">
      <w:pPr>
        <w:spacing w:line="360" w:lineRule="auto"/>
        <w:rPr>
          <w:rFonts w:ascii="Arial" w:hAnsi="Arial"/>
        </w:rPr>
      </w:pPr>
    </w:p>
    <w:p w14:paraId="2F9AA4E6" w14:textId="77777777" w:rsidR="003C559B" w:rsidRDefault="003C559B" w:rsidP="00416650">
      <w:pPr>
        <w:spacing w:line="360" w:lineRule="auto"/>
        <w:rPr>
          <w:rFonts w:ascii="Arial" w:hAnsi="Arial"/>
        </w:rPr>
      </w:pPr>
    </w:p>
    <w:p w14:paraId="72933436" w14:textId="14FD880A" w:rsidR="00416650" w:rsidRDefault="003C559B">
      <w:r>
        <w:rPr>
          <w:noProof/>
          <w:lang w:eastAsia="en-GB"/>
        </w:rPr>
        <w:drawing>
          <wp:inline distT="0" distB="0" distL="0" distR="0" wp14:anchorId="64369A63" wp14:editId="343CA11C">
            <wp:extent cx="5486400" cy="4114800"/>
            <wp:effectExtent l="0" t="0" r="0" b="0"/>
            <wp:docPr id="1" name="Picture 1" descr="Macintosh HD:Users:Bob Lumley:Pictures:iPhoto Library_1:Masters:2013:03:27:20130327-101509:L106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ob Lumley:Pictures:iPhoto Library_1:Masters:2013:03:27:20130327-101509:L10600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D58AB71" w14:textId="7CB88FA6" w:rsidR="003C559B" w:rsidRDefault="003C559B">
      <w:pPr>
        <w:rPr>
          <w:rFonts w:ascii="Arial" w:hAnsi="Arial" w:cs="Arial"/>
          <w:sz w:val="20"/>
          <w:szCs w:val="20"/>
        </w:rPr>
      </w:pPr>
      <w:proofErr w:type="spellStart"/>
      <w:r w:rsidRPr="00E01C1C">
        <w:rPr>
          <w:rFonts w:ascii="Arial" w:hAnsi="Arial" w:cs="Arial"/>
          <w:sz w:val="20"/>
          <w:szCs w:val="20"/>
        </w:rPr>
        <w:t>Piero</w:t>
      </w:r>
      <w:proofErr w:type="spellEnd"/>
      <w:r w:rsidRPr="00E01C1C">
        <w:rPr>
          <w:rFonts w:ascii="Arial" w:hAnsi="Arial" w:cs="Arial"/>
          <w:sz w:val="20"/>
          <w:szCs w:val="20"/>
        </w:rPr>
        <w:t xml:space="preserve"> </w:t>
      </w:r>
      <w:proofErr w:type="spellStart"/>
      <w:r w:rsidRPr="00E01C1C">
        <w:rPr>
          <w:rFonts w:ascii="Arial" w:hAnsi="Arial" w:cs="Arial"/>
          <w:sz w:val="20"/>
          <w:szCs w:val="20"/>
        </w:rPr>
        <w:t>Gilardi</w:t>
      </w:r>
      <w:proofErr w:type="spellEnd"/>
      <w:r w:rsidRPr="00E01C1C">
        <w:rPr>
          <w:rFonts w:ascii="Arial" w:hAnsi="Arial" w:cs="Arial"/>
          <w:sz w:val="20"/>
          <w:szCs w:val="20"/>
        </w:rPr>
        <w:t xml:space="preserve">, </w:t>
      </w:r>
      <w:proofErr w:type="spellStart"/>
      <w:r w:rsidRPr="00E01C1C">
        <w:rPr>
          <w:rFonts w:ascii="Arial" w:hAnsi="Arial" w:cs="Arial"/>
          <w:sz w:val="20"/>
          <w:szCs w:val="20"/>
        </w:rPr>
        <w:t>Mais</w:t>
      </w:r>
      <w:proofErr w:type="spellEnd"/>
      <w:r w:rsidRPr="00E01C1C">
        <w:rPr>
          <w:rFonts w:ascii="Arial" w:hAnsi="Arial" w:cs="Arial"/>
          <w:sz w:val="20"/>
          <w:szCs w:val="20"/>
        </w:rPr>
        <w:t xml:space="preserve"> (Corn, 1967)</w:t>
      </w:r>
    </w:p>
    <w:p w14:paraId="0BF3A690" w14:textId="77777777" w:rsidR="00DE3153" w:rsidRDefault="00DE3153">
      <w:pPr>
        <w:rPr>
          <w:rFonts w:ascii="Arial" w:hAnsi="Arial" w:cs="Arial"/>
          <w:sz w:val="20"/>
          <w:szCs w:val="20"/>
        </w:rPr>
      </w:pPr>
    </w:p>
    <w:p w14:paraId="1D499AE3" w14:textId="77777777" w:rsidR="00DE3153" w:rsidRDefault="00DE3153">
      <w:pPr>
        <w:rPr>
          <w:rFonts w:ascii="Arial" w:hAnsi="Arial" w:cs="Arial"/>
          <w:sz w:val="20"/>
          <w:szCs w:val="20"/>
        </w:rPr>
      </w:pPr>
    </w:p>
    <w:p w14:paraId="2BC7AF43" w14:textId="77777777" w:rsidR="00DE3153" w:rsidRPr="00E01C1C" w:rsidRDefault="00DE3153">
      <w:pPr>
        <w:rPr>
          <w:rFonts w:ascii="Arial" w:hAnsi="Arial" w:cs="Arial"/>
          <w:sz w:val="20"/>
          <w:szCs w:val="20"/>
        </w:rPr>
      </w:pPr>
    </w:p>
    <w:sectPr w:rsidR="00DE3153" w:rsidRPr="00E01C1C" w:rsidSect="00E01C1C">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650"/>
    <w:rsid w:val="000E7018"/>
    <w:rsid w:val="003C559B"/>
    <w:rsid w:val="00416650"/>
    <w:rsid w:val="00454A31"/>
    <w:rsid w:val="00563CBD"/>
    <w:rsid w:val="00592FEA"/>
    <w:rsid w:val="006D79FE"/>
    <w:rsid w:val="00835F34"/>
    <w:rsid w:val="00836A35"/>
    <w:rsid w:val="00DE3153"/>
    <w:rsid w:val="00E01C1C"/>
    <w:rsid w:val="00F3479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46352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650"/>
    <w:rPr>
      <w:rFonts w:ascii="Courier New" w:hAnsi="Courier New"/>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A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4A31"/>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650"/>
    <w:rPr>
      <w:rFonts w:ascii="Courier New" w:hAnsi="Courier New"/>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A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4A31"/>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UCL</Company>
  <LinksUpToDate>false</LinksUpToDate>
  <CharactersWithSpaces>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Lumley</dc:creator>
  <cp:lastModifiedBy>Luca</cp:lastModifiedBy>
  <cp:revision>2</cp:revision>
  <dcterms:created xsi:type="dcterms:W3CDTF">2013-08-22T12:31:00Z</dcterms:created>
  <dcterms:modified xsi:type="dcterms:W3CDTF">2013-08-22T12:31:00Z</dcterms:modified>
</cp:coreProperties>
</file>